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93815" w14:textId="77777777" w:rsidR="00022999" w:rsidRPr="004E5565" w:rsidRDefault="00022999" w:rsidP="00022999">
      <w:pPr>
        <w:jc w:val="center"/>
        <w:outlineLvl w:val="1"/>
        <w:rPr>
          <w:b/>
          <w:bCs/>
          <w:sz w:val="28"/>
          <w:szCs w:val="28"/>
        </w:rPr>
      </w:pPr>
      <w:r>
        <w:rPr>
          <w:noProof/>
        </w:rPr>
        <w:drawing>
          <wp:inline distT="0" distB="0" distL="0" distR="0" wp14:anchorId="43AA35A1" wp14:editId="73D84584">
            <wp:extent cx="638175" cy="1047750"/>
            <wp:effectExtent l="0" t="0" r="9525" b="0"/>
            <wp:docPr id="1" name="Рисунок 1" descr="logo (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коп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1047750"/>
                    </a:xfrm>
                    <a:prstGeom prst="rect">
                      <a:avLst/>
                    </a:prstGeom>
                    <a:noFill/>
                    <a:ln>
                      <a:noFill/>
                    </a:ln>
                  </pic:spPr>
                </pic:pic>
              </a:graphicData>
            </a:graphic>
          </wp:inline>
        </w:drawing>
      </w:r>
    </w:p>
    <w:p w14:paraId="333941AA" w14:textId="77777777" w:rsidR="00022999" w:rsidRPr="001C73C0" w:rsidRDefault="00022999" w:rsidP="00022999">
      <w:pPr>
        <w:jc w:val="center"/>
        <w:outlineLvl w:val="1"/>
        <w:rPr>
          <w:b/>
          <w:bCs/>
          <w:sz w:val="26"/>
          <w:szCs w:val="26"/>
        </w:rPr>
      </w:pPr>
      <w:r w:rsidRPr="001C73C0">
        <w:rPr>
          <w:b/>
          <w:bCs/>
          <w:sz w:val="26"/>
          <w:szCs w:val="26"/>
        </w:rPr>
        <w:t>Федеральное автономное учреждение</w:t>
      </w:r>
    </w:p>
    <w:p w14:paraId="3698EDE6" w14:textId="77777777" w:rsidR="00022999" w:rsidRPr="001C73C0" w:rsidRDefault="00022999" w:rsidP="00022999">
      <w:pPr>
        <w:jc w:val="center"/>
        <w:outlineLvl w:val="1"/>
        <w:rPr>
          <w:b/>
          <w:bCs/>
          <w:sz w:val="26"/>
          <w:szCs w:val="26"/>
        </w:rPr>
      </w:pPr>
      <w:r w:rsidRPr="001C73C0">
        <w:rPr>
          <w:b/>
          <w:bCs/>
          <w:sz w:val="26"/>
          <w:szCs w:val="26"/>
        </w:rPr>
        <w:t>Министерства обороны Российской Федерации</w:t>
      </w:r>
    </w:p>
    <w:p w14:paraId="23EB73E9" w14:textId="77777777" w:rsidR="00022999" w:rsidRPr="001C73C0" w:rsidRDefault="00022999" w:rsidP="00022999">
      <w:pPr>
        <w:jc w:val="center"/>
        <w:outlineLvl w:val="1"/>
        <w:rPr>
          <w:b/>
          <w:bCs/>
          <w:sz w:val="26"/>
          <w:szCs w:val="26"/>
        </w:rPr>
      </w:pPr>
      <w:r w:rsidRPr="001C73C0">
        <w:rPr>
          <w:b/>
          <w:bCs/>
          <w:sz w:val="26"/>
          <w:szCs w:val="26"/>
        </w:rPr>
        <w:t>«Центральный спортивный клуб Армии»</w:t>
      </w:r>
    </w:p>
    <w:p w14:paraId="1ACA85F1" w14:textId="77777777" w:rsidR="00022999" w:rsidRPr="001C73C0" w:rsidRDefault="00022999" w:rsidP="00022999">
      <w:pPr>
        <w:jc w:val="center"/>
        <w:outlineLvl w:val="1"/>
        <w:rPr>
          <w:b/>
          <w:bCs/>
          <w:sz w:val="26"/>
          <w:szCs w:val="26"/>
        </w:rPr>
      </w:pPr>
      <w:r w:rsidRPr="001C73C0">
        <w:rPr>
          <w:b/>
          <w:bCs/>
          <w:sz w:val="26"/>
          <w:szCs w:val="26"/>
        </w:rPr>
        <w:t>филиал (СКА, г. Ростов-на-Дону)</w:t>
      </w:r>
    </w:p>
    <w:p w14:paraId="66812F49" w14:textId="77777777" w:rsidR="00022999" w:rsidRPr="004E5565" w:rsidRDefault="00022999" w:rsidP="00022999">
      <w:pPr>
        <w:outlineLvl w:val="1"/>
        <w:rPr>
          <w:bCs/>
          <w:sz w:val="19"/>
          <w:szCs w:val="19"/>
        </w:rPr>
      </w:pPr>
      <w:r>
        <w:rPr>
          <w:bCs/>
          <w:noProof/>
          <w:sz w:val="19"/>
          <w:szCs w:val="19"/>
        </w:rPr>
        <mc:AlternateContent>
          <mc:Choice Requires="wps">
            <w:drawing>
              <wp:anchor distT="0" distB="0" distL="114300" distR="114300" simplePos="0" relativeHeight="251659264" behindDoc="0" locked="0" layoutInCell="1" allowOverlap="1" wp14:anchorId="4AEFC599" wp14:editId="6B7C671B">
                <wp:simplePos x="0" y="0"/>
                <wp:positionH relativeFrom="column">
                  <wp:posOffset>188595</wp:posOffset>
                </wp:positionH>
                <wp:positionV relativeFrom="paragraph">
                  <wp:posOffset>10795</wp:posOffset>
                </wp:positionV>
                <wp:extent cx="6000750" cy="635"/>
                <wp:effectExtent l="17145" t="10795" r="11430"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07DFE" id="_x0000_t32" coordsize="21600,21600" o:spt="32" o:oned="t" path="m,l21600,21600e" filled="f">
                <v:path arrowok="t" fillok="f" o:connecttype="none"/>
                <o:lock v:ext="edit" shapetype="t"/>
              </v:shapetype>
              <v:shape id="Прямая со стрелкой 3" o:spid="_x0000_s1026" type="#_x0000_t32" style="position:absolute;margin-left:14.85pt;margin-top:.85pt;width:47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" strokeweight="1.25pt"/>
            </w:pict>
          </mc:Fallback>
        </mc:AlternateContent>
      </w:r>
    </w:p>
    <w:p w14:paraId="05000154" w14:textId="77777777" w:rsidR="00022999" w:rsidRPr="004E5565" w:rsidRDefault="00022999" w:rsidP="00022999">
      <w:pPr>
        <w:jc w:val="center"/>
        <w:rPr>
          <w:bCs/>
          <w:sz w:val="18"/>
          <w:szCs w:val="18"/>
        </w:rPr>
      </w:pPr>
      <w:r w:rsidRPr="00A9213E">
        <w:rPr>
          <w:snapToGrid w:val="0"/>
          <w:sz w:val="18"/>
        </w:rPr>
        <w:t>344068, г. Ростов-на-Дону, ул. Фурмановская, 150</w:t>
      </w:r>
      <w:r>
        <w:rPr>
          <w:snapToGrid w:val="0"/>
          <w:sz w:val="18"/>
        </w:rPr>
        <w:t xml:space="preserve">, </w:t>
      </w:r>
      <w:r w:rsidRPr="004E5565">
        <w:rPr>
          <w:bCs/>
          <w:sz w:val="18"/>
          <w:szCs w:val="18"/>
        </w:rPr>
        <w:t>Тел/фа</w:t>
      </w:r>
      <w:r>
        <w:rPr>
          <w:bCs/>
          <w:sz w:val="18"/>
          <w:szCs w:val="18"/>
        </w:rPr>
        <w:t>кс: +7 (863) 235-04-38, e-</w:t>
      </w:r>
      <w:proofErr w:type="spellStart"/>
      <w:r>
        <w:rPr>
          <w:bCs/>
          <w:sz w:val="18"/>
          <w:szCs w:val="18"/>
        </w:rPr>
        <w:t>mail</w:t>
      </w:r>
      <w:proofErr w:type="spellEnd"/>
      <w:r>
        <w:rPr>
          <w:bCs/>
          <w:sz w:val="18"/>
          <w:szCs w:val="18"/>
        </w:rPr>
        <w:t xml:space="preserve">: </w:t>
      </w:r>
      <w:r w:rsidRPr="00A9213E">
        <w:rPr>
          <w:bCs/>
          <w:sz w:val="18"/>
          <w:szCs w:val="18"/>
        </w:rPr>
        <w:t>rostov-zakupki@cska.ru</w:t>
      </w:r>
    </w:p>
    <w:p w14:paraId="6C3FA604" w14:textId="77777777" w:rsidR="00F64C4B" w:rsidRPr="00D45CBD" w:rsidRDefault="00F64C4B" w:rsidP="00F64C4B">
      <w:pPr>
        <w:autoSpaceDE w:val="0"/>
        <w:ind w:firstLine="709"/>
        <w:rPr>
          <w:rFonts w:cs="Times New Roman"/>
          <w:sz w:val="26"/>
          <w:szCs w:val="26"/>
        </w:rPr>
      </w:pPr>
    </w:p>
    <w:p w14:paraId="60D0D1A0" w14:textId="77777777" w:rsidR="00F64C4B" w:rsidRPr="00D45CBD" w:rsidRDefault="00F64C4B" w:rsidP="00F64C4B">
      <w:pPr>
        <w:autoSpaceDE w:val="0"/>
        <w:ind w:firstLine="709"/>
        <w:rPr>
          <w:rFonts w:cs="Times New Roman"/>
          <w:sz w:val="26"/>
          <w:szCs w:val="26"/>
        </w:rPr>
      </w:pPr>
    </w:p>
    <w:p w14:paraId="4606CFCD" w14:textId="77777777" w:rsidR="00F64C4B" w:rsidRPr="00D45CBD" w:rsidRDefault="00F64C4B" w:rsidP="00F64C4B">
      <w:pPr>
        <w:autoSpaceDE w:val="0"/>
        <w:ind w:left="6663" w:right="42" w:hanging="1134"/>
        <w:jc w:val="center"/>
        <w:rPr>
          <w:rFonts w:cs="Times New Roman"/>
          <w:b/>
          <w:spacing w:val="1"/>
        </w:rPr>
      </w:pPr>
    </w:p>
    <w:p w14:paraId="0E5EBBCD" w14:textId="77777777" w:rsidR="0091486D" w:rsidRPr="003231D1" w:rsidRDefault="0091486D" w:rsidP="0091486D">
      <w:pPr>
        <w:autoSpaceDE w:val="0"/>
        <w:ind w:firstLine="5529"/>
        <w:jc w:val="center"/>
        <w:rPr>
          <w:rFonts w:cs="Times New Roman"/>
          <w:b/>
          <w:spacing w:val="1"/>
          <w:sz w:val="26"/>
          <w:szCs w:val="26"/>
        </w:rPr>
      </w:pPr>
      <w:r w:rsidRPr="003231D1">
        <w:rPr>
          <w:rFonts w:cs="Times New Roman"/>
          <w:b/>
          <w:spacing w:val="1"/>
          <w:sz w:val="26"/>
          <w:szCs w:val="26"/>
        </w:rPr>
        <w:t>УТВЕРЖДАЮ</w:t>
      </w:r>
    </w:p>
    <w:p w14:paraId="63575028" w14:textId="77777777" w:rsidR="0091486D" w:rsidRPr="003231D1" w:rsidRDefault="0091486D" w:rsidP="0091486D">
      <w:pPr>
        <w:autoSpaceDE w:val="0"/>
        <w:ind w:firstLine="5529"/>
        <w:jc w:val="center"/>
        <w:rPr>
          <w:rFonts w:cs="Times New Roman"/>
          <w:b/>
          <w:spacing w:val="1"/>
          <w:sz w:val="26"/>
          <w:szCs w:val="26"/>
        </w:rPr>
      </w:pPr>
    </w:p>
    <w:p w14:paraId="27AB0093" w14:textId="77777777" w:rsidR="0091486D" w:rsidRDefault="0091486D" w:rsidP="0091486D">
      <w:pPr>
        <w:autoSpaceDE w:val="0"/>
        <w:ind w:firstLine="5529"/>
        <w:jc w:val="center"/>
        <w:rPr>
          <w:rFonts w:cs="Times New Roman"/>
          <w:b/>
          <w:spacing w:val="1"/>
          <w:sz w:val="26"/>
          <w:szCs w:val="26"/>
        </w:rPr>
      </w:pPr>
      <w:r w:rsidRPr="003231D1">
        <w:rPr>
          <w:rFonts w:cs="Times New Roman"/>
          <w:b/>
          <w:spacing w:val="1"/>
          <w:sz w:val="26"/>
          <w:szCs w:val="26"/>
        </w:rPr>
        <w:t>Начальник филиала</w:t>
      </w:r>
    </w:p>
    <w:p w14:paraId="6641CC69" w14:textId="77777777" w:rsidR="0091486D" w:rsidRPr="003231D1" w:rsidRDefault="0091486D" w:rsidP="0091486D">
      <w:pPr>
        <w:autoSpaceDE w:val="0"/>
        <w:ind w:firstLine="5529"/>
        <w:jc w:val="center"/>
        <w:rPr>
          <w:rFonts w:cs="Times New Roman"/>
          <w:b/>
          <w:spacing w:val="1"/>
          <w:sz w:val="26"/>
          <w:szCs w:val="26"/>
        </w:rPr>
      </w:pPr>
      <w:r w:rsidRPr="003231D1">
        <w:rPr>
          <w:rFonts w:cs="Times New Roman"/>
          <w:b/>
          <w:spacing w:val="1"/>
          <w:sz w:val="26"/>
          <w:szCs w:val="26"/>
        </w:rPr>
        <w:t>ФАУ МО РФ ЦСКА</w:t>
      </w:r>
    </w:p>
    <w:p w14:paraId="054BBD27" w14:textId="77777777" w:rsidR="0091486D" w:rsidRPr="003231D1" w:rsidRDefault="0091486D" w:rsidP="0091486D">
      <w:pPr>
        <w:autoSpaceDE w:val="0"/>
        <w:ind w:firstLine="5529"/>
        <w:jc w:val="center"/>
        <w:rPr>
          <w:rFonts w:cs="Times New Roman"/>
          <w:b/>
          <w:spacing w:val="1"/>
          <w:sz w:val="26"/>
          <w:szCs w:val="26"/>
        </w:rPr>
      </w:pPr>
      <w:r w:rsidRPr="003231D1">
        <w:rPr>
          <w:rFonts w:cs="Times New Roman"/>
          <w:b/>
          <w:spacing w:val="1"/>
          <w:sz w:val="26"/>
          <w:szCs w:val="26"/>
        </w:rPr>
        <w:t>(СКА, г. Ростов-на-Дону)</w:t>
      </w:r>
    </w:p>
    <w:p w14:paraId="45A42EF3" w14:textId="77777777" w:rsidR="0091486D" w:rsidRPr="003231D1" w:rsidRDefault="0091486D" w:rsidP="0091486D">
      <w:pPr>
        <w:autoSpaceDE w:val="0"/>
        <w:ind w:firstLine="5529"/>
        <w:jc w:val="center"/>
        <w:rPr>
          <w:rFonts w:cs="Times New Roman"/>
          <w:b/>
          <w:spacing w:val="1"/>
          <w:sz w:val="26"/>
          <w:szCs w:val="26"/>
        </w:rPr>
      </w:pPr>
    </w:p>
    <w:p w14:paraId="46A9F971" w14:textId="77777777" w:rsidR="0091486D" w:rsidRPr="003231D1" w:rsidRDefault="0091486D" w:rsidP="0091486D">
      <w:pPr>
        <w:autoSpaceDE w:val="0"/>
        <w:ind w:firstLine="5529"/>
        <w:jc w:val="center"/>
        <w:rPr>
          <w:rFonts w:cs="Times New Roman"/>
          <w:b/>
          <w:spacing w:val="1"/>
          <w:sz w:val="26"/>
          <w:szCs w:val="26"/>
        </w:rPr>
      </w:pPr>
      <w:r w:rsidRPr="003231D1">
        <w:rPr>
          <w:rFonts w:cs="Times New Roman"/>
          <w:b/>
          <w:spacing w:val="1"/>
          <w:sz w:val="26"/>
          <w:szCs w:val="26"/>
        </w:rPr>
        <w:t>______________</w:t>
      </w:r>
      <w:r w:rsidR="00CD6F91">
        <w:rPr>
          <w:rFonts w:cs="Times New Roman"/>
          <w:b/>
          <w:spacing w:val="1"/>
          <w:sz w:val="26"/>
          <w:szCs w:val="26"/>
        </w:rPr>
        <w:t>В.Л. Чепурнов</w:t>
      </w:r>
    </w:p>
    <w:p w14:paraId="01D343BD" w14:textId="77777777" w:rsidR="0091486D" w:rsidRPr="003231D1" w:rsidRDefault="0091486D" w:rsidP="0091486D">
      <w:pPr>
        <w:autoSpaceDE w:val="0"/>
        <w:ind w:firstLine="5529"/>
        <w:jc w:val="center"/>
        <w:rPr>
          <w:rFonts w:cs="Times New Roman"/>
          <w:b/>
          <w:spacing w:val="1"/>
          <w:sz w:val="26"/>
          <w:szCs w:val="26"/>
        </w:rPr>
      </w:pPr>
    </w:p>
    <w:p w14:paraId="20DA5B6A" w14:textId="1E5BBA71" w:rsidR="0091486D" w:rsidRPr="00123E87" w:rsidRDefault="0091486D" w:rsidP="0091486D">
      <w:pPr>
        <w:autoSpaceDE w:val="0"/>
        <w:ind w:firstLine="5529"/>
        <w:jc w:val="center"/>
        <w:rPr>
          <w:rFonts w:cs="Times New Roman"/>
          <w:sz w:val="26"/>
          <w:szCs w:val="26"/>
        </w:rPr>
      </w:pPr>
      <w:r w:rsidRPr="003231D1">
        <w:rPr>
          <w:rFonts w:cs="Times New Roman"/>
          <w:b/>
          <w:spacing w:val="1"/>
          <w:sz w:val="26"/>
          <w:szCs w:val="26"/>
        </w:rPr>
        <w:t>«</w:t>
      </w:r>
      <w:r w:rsidR="008B67C5">
        <w:rPr>
          <w:rFonts w:cs="Times New Roman"/>
          <w:b/>
          <w:spacing w:val="1"/>
          <w:sz w:val="26"/>
          <w:szCs w:val="26"/>
        </w:rPr>
        <w:t xml:space="preserve">   </w:t>
      </w:r>
      <w:r w:rsidRPr="003231D1">
        <w:rPr>
          <w:rFonts w:cs="Times New Roman"/>
          <w:b/>
          <w:spacing w:val="1"/>
          <w:sz w:val="26"/>
          <w:szCs w:val="26"/>
        </w:rPr>
        <w:t>»</w:t>
      </w:r>
      <w:r>
        <w:rPr>
          <w:rFonts w:cs="Times New Roman"/>
          <w:b/>
          <w:spacing w:val="1"/>
          <w:sz w:val="26"/>
          <w:szCs w:val="26"/>
        </w:rPr>
        <w:t xml:space="preserve"> </w:t>
      </w:r>
      <w:r w:rsidR="008B67C5">
        <w:rPr>
          <w:rFonts w:cs="Times New Roman"/>
          <w:b/>
          <w:spacing w:val="1"/>
          <w:sz w:val="26"/>
          <w:szCs w:val="26"/>
        </w:rPr>
        <w:t>февраля</w:t>
      </w:r>
      <w:r>
        <w:rPr>
          <w:rFonts w:cs="Times New Roman"/>
          <w:b/>
          <w:spacing w:val="1"/>
          <w:sz w:val="26"/>
          <w:szCs w:val="26"/>
        </w:rPr>
        <w:t xml:space="preserve"> </w:t>
      </w:r>
      <w:r w:rsidRPr="003231D1">
        <w:rPr>
          <w:rFonts w:cs="Times New Roman"/>
          <w:b/>
          <w:spacing w:val="1"/>
          <w:sz w:val="26"/>
          <w:szCs w:val="26"/>
        </w:rPr>
        <w:t>20</w:t>
      </w:r>
      <w:r w:rsidR="00B8340E">
        <w:rPr>
          <w:rFonts w:cs="Times New Roman"/>
          <w:b/>
          <w:spacing w:val="1"/>
          <w:sz w:val="26"/>
          <w:szCs w:val="26"/>
        </w:rPr>
        <w:t>2</w:t>
      </w:r>
      <w:r w:rsidR="008B67C5">
        <w:rPr>
          <w:rFonts w:cs="Times New Roman"/>
          <w:b/>
          <w:spacing w:val="1"/>
          <w:sz w:val="26"/>
          <w:szCs w:val="26"/>
        </w:rPr>
        <w:t>1</w:t>
      </w:r>
      <w:r w:rsidRPr="003231D1">
        <w:rPr>
          <w:rFonts w:cs="Times New Roman"/>
          <w:b/>
          <w:spacing w:val="1"/>
          <w:sz w:val="26"/>
          <w:szCs w:val="26"/>
        </w:rPr>
        <w:t>г.</w:t>
      </w:r>
    </w:p>
    <w:p w14:paraId="73F1BC5C" w14:textId="77777777" w:rsidR="00DD5404" w:rsidRPr="00272189" w:rsidRDefault="00DD5404" w:rsidP="00DD5404">
      <w:pPr>
        <w:autoSpaceDE w:val="0"/>
        <w:ind w:firstLine="5529"/>
        <w:jc w:val="center"/>
        <w:rPr>
          <w:rFonts w:cs="Times New Roman"/>
        </w:rPr>
      </w:pPr>
    </w:p>
    <w:p w14:paraId="1BD417E0" w14:textId="77777777" w:rsidR="00F64C4B" w:rsidRDefault="00F64C4B" w:rsidP="00F64C4B">
      <w:pPr>
        <w:autoSpaceDE w:val="0"/>
        <w:ind w:firstLine="5529"/>
        <w:jc w:val="center"/>
        <w:rPr>
          <w:rFonts w:cs="Times New Roman"/>
        </w:rPr>
      </w:pPr>
    </w:p>
    <w:p w14:paraId="32A4A8FE" w14:textId="77777777" w:rsidR="007B505E" w:rsidRPr="00272189" w:rsidRDefault="007B505E" w:rsidP="00F64C4B">
      <w:pPr>
        <w:autoSpaceDE w:val="0"/>
        <w:ind w:firstLine="5529"/>
        <w:jc w:val="center"/>
        <w:rPr>
          <w:rFonts w:cs="Times New Roman"/>
        </w:rPr>
      </w:pPr>
    </w:p>
    <w:p w14:paraId="71F3F016" w14:textId="77777777" w:rsidR="00F64C4B" w:rsidRPr="00272189" w:rsidRDefault="00F64C4B" w:rsidP="00F64C4B">
      <w:pPr>
        <w:keepNext/>
        <w:keepLines/>
        <w:suppressLineNumbers/>
        <w:ind w:firstLine="709"/>
        <w:jc w:val="both"/>
        <w:rPr>
          <w:rFonts w:cs="Times New Roman"/>
          <w:b/>
          <w:sz w:val="26"/>
          <w:szCs w:val="26"/>
        </w:rPr>
      </w:pPr>
    </w:p>
    <w:p w14:paraId="364E77B3" w14:textId="77777777" w:rsidR="00F64C4B" w:rsidRPr="00272189" w:rsidRDefault="00F64C4B" w:rsidP="00F64C4B">
      <w:pPr>
        <w:keepNext/>
        <w:keepLines/>
        <w:suppressLineNumbers/>
        <w:jc w:val="both"/>
        <w:rPr>
          <w:rFonts w:cs="Times New Roman"/>
          <w:b/>
          <w:sz w:val="26"/>
          <w:szCs w:val="26"/>
        </w:rPr>
      </w:pPr>
    </w:p>
    <w:p w14:paraId="7B52E3AB" w14:textId="77777777" w:rsidR="00F64C4B" w:rsidRPr="00272189" w:rsidRDefault="00F64C4B" w:rsidP="007B505E">
      <w:pPr>
        <w:keepNext/>
        <w:keepLines/>
        <w:suppressLineNumbers/>
        <w:jc w:val="center"/>
        <w:rPr>
          <w:rFonts w:cs="Times New Roman"/>
          <w:b/>
          <w:sz w:val="26"/>
          <w:szCs w:val="26"/>
        </w:rPr>
      </w:pPr>
    </w:p>
    <w:p w14:paraId="35F50890" w14:textId="77777777" w:rsidR="00F64C4B" w:rsidRPr="00A50369" w:rsidRDefault="00F64C4B" w:rsidP="00840E2A">
      <w:pPr>
        <w:suppressAutoHyphens w:val="0"/>
        <w:autoSpaceDE w:val="0"/>
        <w:autoSpaceDN w:val="0"/>
        <w:adjustRightInd w:val="0"/>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14:paraId="14565674" w14:textId="77777777" w:rsidR="00F64C4B" w:rsidRPr="00A50369" w:rsidRDefault="00F64C4B" w:rsidP="00840E2A">
      <w:pPr>
        <w:widowControl/>
        <w:suppressAutoHyphens w:val="0"/>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о закупке у единственного</w:t>
      </w:r>
    </w:p>
    <w:p w14:paraId="4F3F6752" w14:textId="77777777" w:rsidR="00F64C4B" w:rsidRDefault="00F64C4B" w:rsidP="00840E2A">
      <w:pPr>
        <w:widowControl/>
        <w:suppressAutoHyphens w:val="0"/>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14:paraId="4E6BA40F" w14:textId="77777777" w:rsidR="00F64C4B" w:rsidRDefault="00F64C4B" w:rsidP="00840E2A">
      <w:pPr>
        <w:widowControl/>
        <w:suppressAutoHyphens w:val="0"/>
        <w:jc w:val="center"/>
        <w:rPr>
          <w:rFonts w:eastAsia="Calibri" w:cs="Times New Roman"/>
          <w:b/>
          <w:kern w:val="0"/>
          <w:sz w:val="26"/>
          <w:szCs w:val="26"/>
          <w:lang w:eastAsia="en-US" w:bidi="ar-SA"/>
        </w:rPr>
      </w:pPr>
    </w:p>
    <w:p w14:paraId="6AF6B501" w14:textId="77777777" w:rsidR="008B67C5" w:rsidRDefault="008B67C5" w:rsidP="003B4020">
      <w:pPr>
        <w:pStyle w:val="ab"/>
        <w:ind w:firstLine="0"/>
        <w:contextualSpacing/>
        <w:jc w:val="center"/>
        <w:rPr>
          <w:rFonts w:eastAsia="SimSun"/>
          <w:b/>
          <w:bCs/>
          <w:sz w:val="26"/>
          <w:szCs w:val="26"/>
          <w:lang w:eastAsia="hi-IN" w:bidi="hi-IN"/>
        </w:rPr>
      </w:pPr>
      <w:r w:rsidRPr="008B67C5">
        <w:rPr>
          <w:rFonts w:eastAsia="SimSun"/>
          <w:b/>
          <w:bCs/>
          <w:sz w:val="26"/>
          <w:szCs w:val="26"/>
          <w:lang w:eastAsia="hi-IN" w:bidi="hi-IN"/>
        </w:rPr>
        <w:t xml:space="preserve">Оказание услуг по охране объектов филиала (СКА, г. Ростов-на-Дону) </w:t>
      </w:r>
    </w:p>
    <w:p w14:paraId="6B89E65A" w14:textId="52C85877" w:rsidR="003B4020" w:rsidRPr="001C73C0" w:rsidRDefault="003B4020" w:rsidP="003B4020">
      <w:pPr>
        <w:pStyle w:val="ab"/>
        <w:ind w:firstLine="0"/>
        <w:contextualSpacing/>
        <w:jc w:val="center"/>
        <w:rPr>
          <w:i/>
          <w:szCs w:val="24"/>
        </w:rPr>
      </w:pPr>
      <w:r w:rsidRPr="001C73C0">
        <w:rPr>
          <w:i/>
          <w:szCs w:val="24"/>
        </w:rPr>
        <w:t>для субъектов малого и среднего предпринимательства</w:t>
      </w:r>
    </w:p>
    <w:p w14:paraId="3C3B6100" w14:textId="77777777" w:rsidR="003B4020" w:rsidRDefault="003B4020" w:rsidP="00840E2A">
      <w:pPr>
        <w:autoSpaceDE w:val="0"/>
        <w:jc w:val="center"/>
        <w:rPr>
          <w:rFonts w:cs="Times New Roman"/>
          <w:b/>
          <w:bCs/>
          <w:sz w:val="26"/>
          <w:szCs w:val="26"/>
        </w:rPr>
      </w:pPr>
    </w:p>
    <w:p w14:paraId="2FA966BD" w14:textId="77777777" w:rsidR="006650CF" w:rsidRDefault="006650CF" w:rsidP="00840E2A">
      <w:pPr>
        <w:autoSpaceDE w:val="0"/>
        <w:jc w:val="center"/>
        <w:rPr>
          <w:rFonts w:cs="Times New Roman"/>
          <w:b/>
          <w:bCs/>
          <w:sz w:val="26"/>
          <w:szCs w:val="26"/>
        </w:rPr>
      </w:pPr>
    </w:p>
    <w:p w14:paraId="2859FB4D" w14:textId="77777777" w:rsidR="00F64C4B" w:rsidRPr="00A50369" w:rsidRDefault="00F64C4B" w:rsidP="00F64C4B">
      <w:pPr>
        <w:autoSpaceDE w:val="0"/>
        <w:ind w:right="1197" w:firstLine="709"/>
        <w:jc w:val="center"/>
        <w:rPr>
          <w:rFonts w:cs="Times New Roman"/>
          <w:b/>
          <w:bCs/>
          <w:sz w:val="26"/>
          <w:szCs w:val="26"/>
        </w:rPr>
      </w:pPr>
    </w:p>
    <w:p w14:paraId="1F0A7225" w14:textId="77777777" w:rsidR="00F64C4B" w:rsidRDefault="00F64C4B" w:rsidP="00F64C4B">
      <w:pPr>
        <w:autoSpaceDE w:val="0"/>
        <w:ind w:right="1197" w:firstLine="709"/>
        <w:jc w:val="center"/>
        <w:rPr>
          <w:rFonts w:cs="Times New Roman"/>
          <w:b/>
          <w:bCs/>
          <w:sz w:val="26"/>
          <w:szCs w:val="26"/>
        </w:rPr>
      </w:pPr>
    </w:p>
    <w:p w14:paraId="6EC9BF9E" w14:textId="77777777" w:rsidR="00F64C4B" w:rsidRDefault="00F64C4B" w:rsidP="00F64C4B">
      <w:pPr>
        <w:autoSpaceDE w:val="0"/>
        <w:ind w:right="1197" w:firstLine="709"/>
        <w:jc w:val="center"/>
        <w:rPr>
          <w:rFonts w:cs="Times New Roman"/>
          <w:b/>
          <w:bCs/>
          <w:sz w:val="26"/>
          <w:szCs w:val="26"/>
        </w:rPr>
      </w:pPr>
    </w:p>
    <w:p w14:paraId="4CC909DB" w14:textId="77777777" w:rsidR="00F64C4B" w:rsidRDefault="00F64C4B" w:rsidP="00F64C4B">
      <w:pPr>
        <w:autoSpaceDE w:val="0"/>
        <w:ind w:right="1197" w:firstLine="709"/>
        <w:jc w:val="center"/>
        <w:rPr>
          <w:rFonts w:cs="Times New Roman"/>
          <w:b/>
          <w:bCs/>
          <w:sz w:val="26"/>
          <w:szCs w:val="26"/>
        </w:rPr>
      </w:pPr>
    </w:p>
    <w:p w14:paraId="578C0155" w14:textId="77777777" w:rsidR="00E316C8" w:rsidRDefault="00E316C8" w:rsidP="00E316C8">
      <w:pPr>
        <w:autoSpaceDE w:val="0"/>
        <w:ind w:right="26"/>
        <w:jc w:val="center"/>
        <w:rPr>
          <w:rFonts w:cs="Times New Roman"/>
          <w:b/>
          <w:bCs/>
          <w:sz w:val="26"/>
          <w:szCs w:val="26"/>
        </w:rPr>
      </w:pPr>
    </w:p>
    <w:p w14:paraId="311BED80" w14:textId="77777777" w:rsidR="00E316C8" w:rsidRDefault="00E316C8" w:rsidP="00E316C8">
      <w:pPr>
        <w:autoSpaceDE w:val="0"/>
        <w:ind w:right="26"/>
        <w:jc w:val="center"/>
        <w:rPr>
          <w:rFonts w:cs="Times New Roman"/>
          <w:b/>
          <w:bCs/>
          <w:sz w:val="26"/>
          <w:szCs w:val="26"/>
        </w:rPr>
      </w:pPr>
    </w:p>
    <w:p w14:paraId="17731641" w14:textId="77777777" w:rsidR="00E316C8" w:rsidRDefault="00E316C8" w:rsidP="00E316C8">
      <w:pPr>
        <w:autoSpaceDE w:val="0"/>
        <w:ind w:right="26"/>
        <w:jc w:val="center"/>
        <w:rPr>
          <w:rFonts w:cs="Times New Roman"/>
          <w:b/>
          <w:bCs/>
          <w:sz w:val="26"/>
          <w:szCs w:val="26"/>
        </w:rPr>
      </w:pPr>
    </w:p>
    <w:p w14:paraId="35296B6B" w14:textId="77777777" w:rsidR="00E316C8" w:rsidRDefault="00E316C8" w:rsidP="00E316C8">
      <w:pPr>
        <w:autoSpaceDE w:val="0"/>
        <w:ind w:right="26"/>
        <w:jc w:val="center"/>
        <w:rPr>
          <w:rFonts w:cs="Times New Roman"/>
          <w:b/>
          <w:bCs/>
          <w:sz w:val="26"/>
          <w:szCs w:val="26"/>
        </w:rPr>
      </w:pPr>
    </w:p>
    <w:p w14:paraId="110ABD5E" w14:textId="77777777" w:rsidR="00E316C8" w:rsidRDefault="00E316C8" w:rsidP="00E316C8">
      <w:pPr>
        <w:autoSpaceDE w:val="0"/>
        <w:ind w:right="26"/>
        <w:jc w:val="center"/>
        <w:rPr>
          <w:rFonts w:cs="Times New Roman"/>
          <w:b/>
          <w:bCs/>
          <w:sz w:val="26"/>
          <w:szCs w:val="26"/>
        </w:rPr>
      </w:pPr>
    </w:p>
    <w:p w14:paraId="640F7C4A" w14:textId="77777777" w:rsidR="00E316C8" w:rsidRDefault="00E316C8" w:rsidP="00E316C8">
      <w:pPr>
        <w:autoSpaceDE w:val="0"/>
        <w:ind w:right="26"/>
        <w:jc w:val="center"/>
        <w:rPr>
          <w:rFonts w:cs="Times New Roman"/>
          <w:b/>
          <w:bCs/>
          <w:sz w:val="26"/>
          <w:szCs w:val="26"/>
        </w:rPr>
      </w:pPr>
    </w:p>
    <w:p w14:paraId="4120051D" w14:textId="77777777" w:rsidR="00E316C8" w:rsidRDefault="00E316C8" w:rsidP="00E316C8">
      <w:pPr>
        <w:autoSpaceDE w:val="0"/>
        <w:ind w:right="26"/>
        <w:jc w:val="center"/>
        <w:rPr>
          <w:rFonts w:cs="Times New Roman"/>
          <w:b/>
          <w:bCs/>
          <w:sz w:val="26"/>
          <w:szCs w:val="26"/>
        </w:rPr>
      </w:pPr>
    </w:p>
    <w:p w14:paraId="04710866" w14:textId="77777777" w:rsidR="00E316C8" w:rsidRDefault="00E316C8" w:rsidP="00E316C8">
      <w:pPr>
        <w:autoSpaceDE w:val="0"/>
        <w:ind w:right="26"/>
        <w:jc w:val="center"/>
        <w:rPr>
          <w:rFonts w:cs="Times New Roman"/>
          <w:b/>
          <w:bCs/>
          <w:sz w:val="26"/>
          <w:szCs w:val="26"/>
        </w:rPr>
      </w:pPr>
    </w:p>
    <w:p w14:paraId="7F5BE2E1" w14:textId="77777777" w:rsidR="00402D31" w:rsidRDefault="00402D31" w:rsidP="00E316C8">
      <w:pPr>
        <w:autoSpaceDE w:val="0"/>
        <w:ind w:right="26"/>
        <w:jc w:val="center"/>
        <w:rPr>
          <w:rFonts w:cs="Times New Roman"/>
          <w:b/>
          <w:bCs/>
          <w:sz w:val="26"/>
          <w:szCs w:val="26"/>
        </w:rPr>
      </w:pPr>
    </w:p>
    <w:p w14:paraId="031BC9ED" w14:textId="77777777" w:rsidR="00E316C8" w:rsidRDefault="00E316C8" w:rsidP="00E316C8">
      <w:pPr>
        <w:autoSpaceDE w:val="0"/>
        <w:ind w:right="26"/>
        <w:jc w:val="center"/>
        <w:rPr>
          <w:rFonts w:cs="Times New Roman"/>
          <w:b/>
          <w:bCs/>
          <w:spacing w:val="-1"/>
          <w:sz w:val="26"/>
          <w:szCs w:val="26"/>
        </w:rPr>
      </w:pPr>
      <w:r>
        <w:rPr>
          <w:rFonts w:cs="Times New Roman"/>
          <w:b/>
          <w:bCs/>
          <w:sz w:val="26"/>
          <w:szCs w:val="26"/>
        </w:rPr>
        <w:t>г. Ростов-на-Дону</w:t>
      </w:r>
      <w:r w:rsidRPr="00D7709A">
        <w:rPr>
          <w:rFonts w:cs="Times New Roman"/>
          <w:b/>
          <w:bCs/>
          <w:spacing w:val="-1"/>
          <w:sz w:val="26"/>
          <w:szCs w:val="26"/>
        </w:rPr>
        <w:t xml:space="preserve"> </w:t>
      </w:r>
    </w:p>
    <w:p w14:paraId="5C1E4A0F" w14:textId="0A6CF3AC" w:rsidR="00E316C8" w:rsidRDefault="00E316C8" w:rsidP="00E316C8">
      <w:pPr>
        <w:autoSpaceDE w:val="0"/>
        <w:ind w:right="26"/>
        <w:jc w:val="center"/>
        <w:rPr>
          <w:rFonts w:cs="Times New Roman"/>
          <w:b/>
          <w:bCs/>
          <w:sz w:val="26"/>
          <w:szCs w:val="26"/>
        </w:rPr>
      </w:pPr>
      <w:r w:rsidRPr="00D7709A">
        <w:rPr>
          <w:rFonts w:cs="Times New Roman"/>
          <w:b/>
          <w:bCs/>
          <w:spacing w:val="-1"/>
          <w:sz w:val="26"/>
          <w:szCs w:val="26"/>
        </w:rPr>
        <w:t>20</w:t>
      </w:r>
      <w:r w:rsidR="00F87729">
        <w:rPr>
          <w:rFonts w:cs="Times New Roman"/>
          <w:b/>
          <w:bCs/>
          <w:spacing w:val="-1"/>
          <w:sz w:val="26"/>
          <w:szCs w:val="26"/>
        </w:rPr>
        <w:t>2</w:t>
      </w:r>
      <w:r w:rsidR="008B67C5">
        <w:rPr>
          <w:rFonts w:cs="Times New Roman"/>
          <w:b/>
          <w:bCs/>
          <w:spacing w:val="-1"/>
          <w:sz w:val="26"/>
          <w:szCs w:val="26"/>
        </w:rPr>
        <w:t>1</w:t>
      </w:r>
      <w:r w:rsidRPr="00D7709A">
        <w:rPr>
          <w:rFonts w:cs="Times New Roman"/>
          <w:b/>
          <w:bCs/>
          <w:spacing w:val="-1"/>
          <w:sz w:val="26"/>
          <w:szCs w:val="26"/>
        </w:rPr>
        <w:t xml:space="preserve"> </w:t>
      </w:r>
      <w:r w:rsidRPr="00D7709A">
        <w:rPr>
          <w:rFonts w:cs="Times New Roman"/>
          <w:b/>
          <w:bCs/>
          <w:spacing w:val="-31"/>
          <w:sz w:val="26"/>
          <w:szCs w:val="26"/>
        </w:rPr>
        <w:t>г</w:t>
      </w:r>
      <w:r>
        <w:rPr>
          <w:rFonts w:cs="Times New Roman"/>
          <w:b/>
          <w:bCs/>
          <w:sz w:val="26"/>
          <w:szCs w:val="26"/>
        </w:rPr>
        <w:t>.</w:t>
      </w:r>
    </w:p>
    <w:p w14:paraId="110C0DCD" w14:textId="77777777" w:rsidR="00F64C4B" w:rsidRPr="00B20C3E" w:rsidRDefault="00F64C4B" w:rsidP="00B20C3E">
      <w:pPr>
        <w:tabs>
          <w:tab w:val="left" w:pos="1134"/>
        </w:tabs>
        <w:autoSpaceDE w:val="0"/>
        <w:ind w:right="-1" w:firstLine="709"/>
        <w:jc w:val="center"/>
        <w:rPr>
          <w:rFonts w:cs="Times New Roman"/>
          <w:b/>
          <w:bCs/>
        </w:rPr>
      </w:pPr>
    </w:p>
    <w:p w14:paraId="167A2E9E" w14:textId="77777777" w:rsidR="00F64C4B" w:rsidRPr="00B20C3E" w:rsidRDefault="00607BDA" w:rsidP="00B20C3E">
      <w:pPr>
        <w:widowControl/>
        <w:numPr>
          <w:ilvl w:val="0"/>
          <w:numId w:val="1"/>
        </w:numPr>
        <w:tabs>
          <w:tab w:val="left" w:pos="1134"/>
        </w:tabs>
        <w:suppressAutoHyphens w:val="0"/>
        <w:autoSpaceDE w:val="0"/>
        <w:autoSpaceDN w:val="0"/>
        <w:adjustRightInd w:val="0"/>
        <w:ind w:left="0" w:right="-1" w:firstLine="709"/>
        <w:contextualSpacing/>
        <w:jc w:val="both"/>
        <w:rPr>
          <w:rFonts w:eastAsia="Calibri" w:cs="Times New Roman"/>
          <w:kern w:val="0"/>
          <w:lang w:eastAsia="en-US" w:bidi="ar-SA"/>
        </w:rPr>
      </w:pPr>
      <w:r w:rsidRPr="00B20C3E">
        <w:rPr>
          <w:rFonts w:cs="Times New Roman"/>
          <w:b/>
          <w:bCs/>
        </w:rPr>
        <w:lastRenderedPageBreak/>
        <w:t xml:space="preserve">Способ закупки - </w:t>
      </w:r>
      <w:r w:rsidRPr="00B20C3E">
        <w:rPr>
          <w:rFonts w:cs="Times New Roman"/>
          <w:bCs/>
        </w:rPr>
        <w:t xml:space="preserve">Закупка у единственного поставщика (подрядчика, исполнителя) </w:t>
      </w:r>
      <w:r w:rsidRPr="00B20C3E">
        <w:rPr>
          <w:rFonts w:cs="Times New Roman"/>
          <w:b/>
          <w:bCs/>
          <w:i/>
        </w:rPr>
        <w:t>для субъектов малого и среднего предпринимательства</w:t>
      </w:r>
      <w:r w:rsidRPr="00B20C3E">
        <w:rPr>
          <w:rFonts w:cs="Times New Roman"/>
          <w:bCs/>
          <w:i/>
        </w:rPr>
        <w:t>.</w:t>
      </w:r>
    </w:p>
    <w:p w14:paraId="68D30831" w14:textId="2CFA2398" w:rsidR="000F0D48" w:rsidRDefault="00F64C4B" w:rsidP="000F0D48">
      <w:r w:rsidRPr="004D0CDA">
        <w:rPr>
          <w:rFonts w:eastAsia="Calibri"/>
          <w:b/>
          <w:kern w:val="0"/>
          <w:lang w:eastAsia="en-US" w:bidi="ar-SA"/>
        </w:rPr>
        <w:t>Место, условия и сроки (периоды) поставки товара, выполнения работы, оказания услуги:</w:t>
      </w:r>
      <w:r w:rsidR="004D0CDA" w:rsidRPr="004D0CDA">
        <w:rPr>
          <w:rFonts w:eastAsia="Calibri"/>
          <w:b/>
          <w:kern w:val="0"/>
          <w:lang w:eastAsia="en-US" w:bidi="ar-SA"/>
        </w:rPr>
        <w:t xml:space="preserve"> </w:t>
      </w:r>
      <w:r w:rsidRPr="004D0CDA">
        <w:rPr>
          <w:rFonts w:eastAsia="Calibri"/>
          <w:b/>
          <w:kern w:val="0"/>
          <w:lang w:bidi="ar-SA"/>
        </w:rPr>
        <w:t xml:space="preserve">Место поставки товара, выполнения работы, оказания услуги </w:t>
      </w:r>
      <w:r w:rsidR="004C07B2" w:rsidRPr="004D0CDA">
        <w:rPr>
          <w:rFonts w:eastAsia="Calibri"/>
          <w:b/>
          <w:kern w:val="0"/>
          <w:lang w:bidi="ar-SA"/>
        </w:rPr>
        <w:t>–</w:t>
      </w:r>
      <w:r w:rsidR="000A7413" w:rsidRPr="004D0CDA">
        <w:rPr>
          <w:rFonts w:eastAsia="Calibri"/>
          <w:b/>
          <w:kern w:val="0"/>
          <w:lang w:bidi="ar-SA"/>
        </w:rPr>
        <w:t xml:space="preserve"> </w:t>
      </w:r>
      <w:r w:rsidR="001741CE" w:rsidRPr="001741CE">
        <w:t>г. Ростов-на-Дону, ул. Фурмановская, 150</w:t>
      </w:r>
      <w:r w:rsidR="000F0D48">
        <w:t>.</w:t>
      </w:r>
    </w:p>
    <w:p w14:paraId="50A46DAD" w14:textId="7E29CDCA" w:rsidR="008B67C5" w:rsidRPr="008B67C5" w:rsidRDefault="004D0CDA" w:rsidP="00B264DA">
      <w:pPr>
        <w:widowControl/>
        <w:numPr>
          <w:ilvl w:val="0"/>
          <w:numId w:val="1"/>
        </w:numPr>
        <w:tabs>
          <w:tab w:val="left" w:pos="0"/>
          <w:tab w:val="left" w:pos="1134"/>
        </w:tabs>
        <w:suppressAutoHyphens w:val="0"/>
        <w:autoSpaceDE w:val="0"/>
        <w:autoSpaceDN w:val="0"/>
        <w:adjustRightInd w:val="0"/>
        <w:ind w:left="0" w:right="-1" w:firstLine="709"/>
        <w:contextualSpacing/>
        <w:jc w:val="both"/>
        <w:rPr>
          <w:b/>
          <w:bCs/>
        </w:rPr>
      </w:pPr>
      <w:r>
        <w:t xml:space="preserve"> </w:t>
      </w:r>
      <w:r w:rsidR="00F64C4B" w:rsidRPr="008B67C5">
        <w:rPr>
          <w:rFonts w:eastAsia="Calibri"/>
          <w:b/>
          <w:kern w:val="0"/>
          <w:lang w:bidi="ar-SA"/>
        </w:rPr>
        <w:t>Сроки (периоды) поставки товара, выполнения работ, оказания услуг</w:t>
      </w:r>
      <w:r w:rsidR="008B67C5">
        <w:rPr>
          <w:rFonts w:eastAsia="Calibri"/>
          <w:b/>
          <w:kern w:val="0"/>
          <w:lang w:bidi="ar-SA"/>
        </w:rPr>
        <w:t xml:space="preserve">: </w:t>
      </w:r>
      <w:r w:rsidR="008B67C5" w:rsidRPr="008B67C5">
        <w:rPr>
          <w:rFonts w:eastAsia="Calibri"/>
          <w:bCs/>
          <w:kern w:val="0"/>
          <w:lang w:bidi="ar-SA"/>
        </w:rPr>
        <w:t>Распространяется на отношения, возникшие с 01.01.2021г. и действует до 31.03.2021г. а в части обязательств - до полного исполнения обязательств Сторонами.</w:t>
      </w:r>
    </w:p>
    <w:p w14:paraId="55D6C4AF" w14:textId="1B264E8B" w:rsidR="00A6549B" w:rsidRPr="008B67C5" w:rsidRDefault="00F64C4B" w:rsidP="00B264DA">
      <w:pPr>
        <w:widowControl/>
        <w:numPr>
          <w:ilvl w:val="0"/>
          <w:numId w:val="1"/>
        </w:numPr>
        <w:tabs>
          <w:tab w:val="left" w:pos="0"/>
          <w:tab w:val="left" w:pos="1134"/>
        </w:tabs>
        <w:suppressAutoHyphens w:val="0"/>
        <w:autoSpaceDE w:val="0"/>
        <w:autoSpaceDN w:val="0"/>
        <w:adjustRightInd w:val="0"/>
        <w:ind w:left="0" w:right="-1" w:firstLine="709"/>
        <w:contextualSpacing/>
        <w:jc w:val="both"/>
        <w:rPr>
          <w:b/>
          <w:bCs/>
        </w:rPr>
      </w:pPr>
      <w:r w:rsidRPr="008B67C5">
        <w:rPr>
          <w:rFonts w:eastAsia="Calibri"/>
          <w:b/>
          <w:kern w:val="0"/>
          <w:lang w:val="en-US" w:bidi="ar-SA"/>
        </w:rPr>
        <w:t>C</w:t>
      </w:r>
      <w:r w:rsidRPr="008B67C5">
        <w:rPr>
          <w:rFonts w:eastAsia="Calibri"/>
          <w:b/>
          <w:kern w:val="0"/>
          <w:lang w:bidi="ar-SA"/>
        </w:rPr>
        <w:t>ведения о начальной (максимальной) цене</w:t>
      </w:r>
      <w:r w:rsidRPr="008B67C5">
        <w:rPr>
          <w:kern w:val="0"/>
          <w:lang w:eastAsia="ru-RU" w:bidi="ar-SA"/>
        </w:rPr>
        <w:t xml:space="preserve"> </w:t>
      </w:r>
      <w:r w:rsidRPr="008B67C5">
        <w:rPr>
          <w:rFonts w:eastAsia="Calibri"/>
          <w:b/>
          <w:kern w:val="0"/>
          <w:lang w:bidi="ar-SA"/>
        </w:rPr>
        <w:t xml:space="preserve">договора (цене лота): </w:t>
      </w:r>
      <w:r w:rsidRPr="008B67C5">
        <w:rPr>
          <w:rFonts w:eastAsia="Calibri"/>
          <w:b/>
          <w:kern w:val="0"/>
          <w:lang w:bidi="ar-SA"/>
        </w:rPr>
        <w:br/>
      </w:r>
      <w:r w:rsidR="008B67C5" w:rsidRPr="008B67C5">
        <w:rPr>
          <w:bCs/>
        </w:rPr>
        <w:t>450 000 (четыреста пятьдесят тысяч) рублей 00 коп.</w:t>
      </w:r>
      <w:r w:rsidR="00844313" w:rsidRPr="008B67C5">
        <w:rPr>
          <w:bCs/>
        </w:rPr>
        <w:t xml:space="preserve"> </w:t>
      </w:r>
      <w:r w:rsidR="00844313" w:rsidRPr="0014717D">
        <w:rPr>
          <w:b/>
        </w:rPr>
        <w:t>Количество</w:t>
      </w:r>
      <w:r w:rsidR="00844313" w:rsidRPr="008B67C5">
        <w:rPr>
          <w:bCs/>
        </w:rPr>
        <w:t xml:space="preserve">: </w:t>
      </w:r>
      <w:r w:rsidR="00EE07F3" w:rsidRPr="008B67C5">
        <w:rPr>
          <w:bCs/>
        </w:rPr>
        <w:t xml:space="preserve">1 условная единица </w:t>
      </w:r>
    </w:p>
    <w:p w14:paraId="2B4454E7" w14:textId="77777777" w:rsidR="00474B9E" w:rsidRPr="00A6549B" w:rsidRDefault="00A6549B" w:rsidP="00720087">
      <w:pPr>
        <w:pStyle w:val="a9"/>
        <w:widowControl/>
        <w:numPr>
          <w:ilvl w:val="0"/>
          <w:numId w:val="1"/>
        </w:numPr>
        <w:tabs>
          <w:tab w:val="left" w:pos="568"/>
          <w:tab w:val="left" w:pos="1134"/>
        </w:tabs>
        <w:suppressAutoHyphens w:val="0"/>
        <w:autoSpaceDE w:val="0"/>
        <w:autoSpaceDN w:val="0"/>
        <w:adjustRightInd w:val="0"/>
        <w:ind w:left="0" w:right="-1" w:firstLine="709"/>
        <w:jc w:val="both"/>
        <w:rPr>
          <w:b/>
          <w:bCs/>
        </w:rPr>
      </w:pPr>
      <w:r w:rsidRPr="00A6549B">
        <w:rPr>
          <w:bCs/>
        </w:rPr>
        <w:t xml:space="preserve"> </w:t>
      </w:r>
      <w:r w:rsidR="00F64C4B" w:rsidRPr="00A6549B">
        <w:rPr>
          <w:rFonts w:eastAsia="Calibri"/>
          <w:b/>
          <w:kern w:val="0"/>
          <w:lang w:bidi="ar-SA"/>
        </w:rPr>
        <w:t>Форма, сроки и порядок оплаты товаров, работ, услуг</w:t>
      </w:r>
      <w:r w:rsidR="00474B9E" w:rsidRPr="00A6549B">
        <w:rPr>
          <w:rFonts w:eastAsia="Calibri"/>
          <w:b/>
          <w:kern w:val="0"/>
          <w:lang w:bidi="ar-SA"/>
        </w:rPr>
        <w:t>:</w:t>
      </w:r>
    </w:p>
    <w:p w14:paraId="7C218A3D" w14:textId="77777777" w:rsidR="008B67C5" w:rsidRDefault="008B67C5" w:rsidP="008B67C5">
      <w:pPr>
        <w:jc w:val="both"/>
      </w:pPr>
      <w:r>
        <w:t>Е</w:t>
      </w:r>
      <w:r w:rsidRPr="003502A9">
        <w:t>жемесячно,</w:t>
      </w:r>
      <w:r>
        <w:t xml:space="preserve"> </w:t>
      </w:r>
      <w:r w:rsidRPr="003502A9">
        <w:t xml:space="preserve">в размере 100% стоимости охранных услуг </w:t>
      </w:r>
      <w:r>
        <w:t>в течение 15</w:t>
      </w:r>
      <w:r w:rsidRPr="003502A9">
        <w:t xml:space="preserve"> </w:t>
      </w:r>
      <w:r>
        <w:t>рабочих</w:t>
      </w:r>
      <w:r w:rsidRPr="003502A9">
        <w:t xml:space="preserve"> дней с момента подписания Сторонами актов </w:t>
      </w:r>
      <w:r>
        <w:t>об оказании услуг и их предоставления З</w:t>
      </w:r>
      <w:r w:rsidRPr="002C1AE9">
        <w:t>аказчику</w:t>
      </w:r>
      <w:r>
        <w:t xml:space="preserve">, </w:t>
      </w:r>
      <w:r w:rsidRPr="002C1AE9">
        <w:t>на основании полученного от исполнителя счета</w:t>
      </w:r>
      <w:r>
        <w:t>, путем перечисления денежных средств на расчетный счет И</w:t>
      </w:r>
      <w:r w:rsidRPr="002C1AE9">
        <w:t>сполнителя</w:t>
      </w:r>
      <w:r>
        <w:t>.</w:t>
      </w:r>
    </w:p>
    <w:p w14:paraId="5BF601EE" w14:textId="77777777" w:rsidR="004D0CDA" w:rsidRPr="00B20C3E" w:rsidRDefault="004D0CDA" w:rsidP="004D0CDA">
      <w:pPr>
        <w:pStyle w:val="a9"/>
        <w:widowControl/>
        <w:tabs>
          <w:tab w:val="left" w:pos="568"/>
          <w:tab w:val="left" w:pos="1134"/>
        </w:tabs>
        <w:suppressAutoHyphens w:val="0"/>
        <w:autoSpaceDE w:val="0"/>
        <w:autoSpaceDN w:val="0"/>
        <w:adjustRightInd w:val="0"/>
        <w:ind w:left="0" w:right="-1" w:firstLine="709"/>
        <w:jc w:val="both"/>
        <w:rPr>
          <w:b/>
          <w:bCs/>
        </w:rPr>
      </w:pPr>
      <w:r w:rsidRPr="00B20C3E">
        <w:rPr>
          <w:rFonts w:eastAsia="Calibri"/>
          <w:b/>
          <w:kern w:val="0"/>
          <w:lang w:bidi="ar-SA"/>
        </w:rPr>
        <w:t xml:space="preserve">5. Требования к участникам закупки: </w:t>
      </w:r>
    </w:p>
    <w:p w14:paraId="07B4F995" w14:textId="77777777" w:rsidR="004D0CDA" w:rsidRPr="00B20C3E" w:rsidRDefault="004D0CDA" w:rsidP="004D0CDA">
      <w:pPr>
        <w:widowControl/>
        <w:tabs>
          <w:tab w:val="left" w:pos="1134"/>
          <w:tab w:val="left" w:pos="1560"/>
        </w:tabs>
        <w:suppressAutoHyphens w:val="0"/>
        <w:autoSpaceDE w:val="0"/>
        <w:autoSpaceDN w:val="0"/>
        <w:adjustRightInd w:val="0"/>
        <w:ind w:right="-1" w:firstLine="709"/>
        <w:jc w:val="both"/>
      </w:pPr>
      <w:r w:rsidRPr="00B20C3E">
        <w:t>5.1.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4D76EBE" w14:textId="77777777" w:rsidR="004D0CDA" w:rsidRPr="00B20C3E" w:rsidRDefault="004D0CDA" w:rsidP="004D0CDA">
      <w:pPr>
        <w:widowControl/>
        <w:tabs>
          <w:tab w:val="left" w:pos="1134"/>
          <w:tab w:val="left" w:pos="1560"/>
        </w:tabs>
        <w:suppressAutoHyphens w:val="0"/>
        <w:autoSpaceDE w:val="0"/>
        <w:autoSpaceDN w:val="0"/>
        <w:adjustRightInd w:val="0"/>
        <w:ind w:right="-1" w:firstLine="709"/>
        <w:jc w:val="both"/>
      </w:pPr>
      <w:r w:rsidRPr="00B20C3E">
        <w:t>5.2.</w:t>
      </w:r>
      <w:r>
        <w:t xml:space="preserve"> </w:t>
      </w:r>
      <w:proofErr w:type="spellStart"/>
      <w:r w:rsidRPr="00B20C3E">
        <w:t>неприостановление</w:t>
      </w:r>
      <w:proofErr w:type="spellEnd"/>
      <w:r w:rsidRPr="00B20C3E">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14:paraId="17C04FE9" w14:textId="77777777" w:rsidR="004D0CDA" w:rsidRPr="00B20C3E" w:rsidRDefault="004D0CDA" w:rsidP="004D0CDA">
      <w:pPr>
        <w:widowControl/>
        <w:tabs>
          <w:tab w:val="left" w:pos="1134"/>
          <w:tab w:val="left" w:pos="1560"/>
        </w:tabs>
        <w:suppressAutoHyphens w:val="0"/>
        <w:autoSpaceDE w:val="0"/>
        <w:autoSpaceDN w:val="0"/>
        <w:adjustRightInd w:val="0"/>
        <w:ind w:right="-1" w:firstLine="709"/>
        <w:jc w:val="both"/>
      </w:pPr>
      <w:r w:rsidRPr="00B20C3E">
        <w:t>5.3.</w:t>
      </w:r>
      <w:r>
        <w:t xml:space="preserve"> </w:t>
      </w:r>
      <w:r w:rsidRPr="00B20C3E">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47C64BCD" w14:textId="77777777" w:rsidR="004D0CDA" w:rsidRPr="00B20C3E" w:rsidRDefault="004D0CDA" w:rsidP="004D0CDA">
      <w:pPr>
        <w:widowControl/>
        <w:tabs>
          <w:tab w:val="left" w:pos="1134"/>
          <w:tab w:val="left" w:pos="1560"/>
        </w:tabs>
        <w:suppressAutoHyphens w:val="0"/>
        <w:autoSpaceDE w:val="0"/>
        <w:autoSpaceDN w:val="0"/>
        <w:adjustRightInd w:val="0"/>
        <w:ind w:right="-1" w:firstLine="709"/>
        <w:jc w:val="both"/>
      </w:pPr>
      <w:r w:rsidRPr="00B20C3E">
        <w:t>5.4.</w:t>
      </w:r>
      <w:r>
        <w:t xml:space="preserve"> </w:t>
      </w:r>
      <w:r w:rsidRPr="00B20C3E">
        <w:t xml:space="preserve">отсутствие сведений об участнике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w:t>
      </w:r>
    </w:p>
    <w:p w14:paraId="1D56CD1E" w14:textId="77777777" w:rsidR="004D0CDA" w:rsidRPr="00B20C3E" w:rsidRDefault="004D0CDA" w:rsidP="004D0CDA">
      <w:pPr>
        <w:widowControl/>
        <w:tabs>
          <w:tab w:val="left" w:pos="1134"/>
          <w:tab w:val="left" w:pos="1560"/>
        </w:tabs>
        <w:suppressAutoHyphens w:val="0"/>
        <w:autoSpaceDE w:val="0"/>
        <w:autoSpaceDN w:val="0"/>
        <w:adjustRightInd w:val="0"/>
        <w:ind w:right="-1" w:firstLine="709"/>
        <w:jc w:val="both"/>
      </w:pPr>
      <w:r w:rsidRPr="00B20C3E">
        <w:t>5.5. участник закупки должен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t>.</w:t>
      </w:r>
    </w:p>
    <w:p w14:paraId="2607C2FA" w14:textId="47D3C9AB" w:rsidR="004D0CDA" w:rsidRPr="00B20C3E" w:rsidRDefault="004D0CDA" w:rsidP="004D0CDA">
      <w:pPr>
        <w:pStyle w:val="a9"/>
        <w:widowControl/>
        <w:tabs>
          <w:tab w:val="left" w:pos="1134"/>
          <w:tab w:val="left" w:pos="1560"/>
        </w:tabs>
        <w:suppressAutoHyphens w:val="0"/>
        <w:autoSpaceDE w:val="0"/>
        <w:autoSpaceDN w:val="0"/>
        <w:adjustRightInd w:val="0"/>
        <w:ind w:left="0" w:right="-1" w:firstLine="709"/>
        <w:jc w:val="both"/>
      </w:pPr>
      <w:r w:rsidRPr="00B20C3E">
        <w:rPr>
          <w:rFonts w:eastAsia="Calibri"/>
          <w:b/>
          <w:kern w:val="0"/>
          <w:lang w:bidi="ar-SA"/>
        </w:rPr>
        <w:t>6. Перечень документов, представляемых участниками закупки для подтверждения их соответствия установленным требованиям</w:t>
      </w:r>
      <w:r>
        <w:rPr>
          <w:rFonts w:eastAsia="Calibri"/>
          <w:b/>
          <w:kern w:val="0"/>
          <w:lang w:bidi="ar-SA"/>
        </w:rPr>
        <w:t xml:space="preserve">, в виде </w:t>
      </w:r>
      <w:r w:rsidRPr="00840E2A">
        <w:rPr>
          <w:rFonts w:eastAsia="Calibri"/>
          <w:b/>
          <w:kern w:val="0"/>
          <w:lang w:bidi="ar-SA"/>
        </w:rPr>
        <w:t xml:space="preserve">надлежащим образом </w:t>
      </w:r>
      <w:r w:rsidR="00605BD2">
        <w:rPr>
          <w:rFonts w:eastAsia="Calibri"/>
          <w:b/>
          <w:kern w:val="0"/>
          <w:lang w:bidi="ar-SA"/>
        </w:rPr>
        <w:t>оформленных</w:t>
      </w:r>
      <w:r w:rsidRPr="00840E2A">
        <w:rPr>
          <w:rFonts w:eastAsia="Calibri"/>
          <w:b/>
          <w:kern w:val="0"/>
          <w:lang w:bidi="ar-SA"/>
        </w:rPr>
        <w:t xml:space="preserve"> поставщиком (подрядчиком, исполнителем) копий следующих документов</w:t>
      </w:r>
      <w:r w:rsidRPr="00B20C3E">
        <w:rPr>
          <w:rFonts w:eastAsia="Calibri"/>
          <w:b/>
          <w:kern w:val="0"/>
          <w:lang w:bidi="ar-SA"/>
        </w:rPr>
        <w:t xml:space="preserve">: </w:t>
      </w:r>
    </w:p>
    <w:p w14:paraId="12CFCAD0" w14:textId="77777777" w:rsidR="004D0CDA" w:rsidRPr="00B20C3E" w:rsidRDefault="004D0CDA" w:rsidP="004D0CDA">
      <w:pPr>
        <w:pStyle w:val="a9"/>
        <w:widowControl/>
        <w:tabs>
          <w:tab w:val="left" w:pos="1134"/>
          <w:tab w:val="left" w:pos="1560"/>
          <w:tab w:val="left" w:pos="1701"/>
        </w:tabs>
        <w:suppressAutoHyphens w:val="0"/>
        <w:autoSpaceDE w:val="0"/>
        <w:autoSpaceDN w:val="0"/>
        <w:adjustRightInd w:val="0"/>
        <w:ind w:left="0" w:right="-1" w:firstLine="709"/>
        <w:jc w:val="both"/>
        <w:rPr>
          <w:rFonts w:eastAsia="Calibri"/>
          <w:b/>
          <w:kern w:val="0"/>
          <w:lang w:bidi="ar-SA"/>
        </w:rPr>
      </w:pPr>
      <w:r w:rsidRPr="00B20C3E">
        <w:t>6.1</w:t>
      </w:r>
      <w:r>
        <w:t>.</w:t>
      </w:r>
      <w:r w:rsidRPr="00B20C3E">
        <w:t xml:space="preserve"> учредительных документов (для юридического лица);</w:t>
      </w:r>
    </w:p>
    <w:p w14:paraId="48A446CF" w14:textId="77777777" w:rsidR="004D0CDA" w:rsidRPr="00B20C3E" w:rsidRDefault="004D0CDA" w:rsidP="004D0CDA">
      <w:pPr>
        <w:widowControl/>
        <w:tabs>
          <w:tab w:val="left" w:pos="1134"/>
          <w:tab w:val="left" w:pos="1560"/>
          <w:tab w:val="left" w:pos="1701"/>
        </w:tabs>
        <w:suppressAutoHyphens w:val="0"/>
        <w:autoSpaceDE w:val="0"/>
        <w:autoSpaceDN w:val="0"/>
        <w:adjustRightInd w:val="0"/>
        <w:ind w:right="-1" w:firstLine="709"/>
        <w:jc w:val="both"/>
        <w:rPr>
          <w:rFonts w:eastAsia="Calibri"/>
          <w:b/>
          <w:kern w:val="0"/>
          <w:lang w:bidi="ar-SA"/>
        </w:rPr>
      </w:pPr>
      <w:r w:rsidRPr="00B20C3E">
        <w:t>6.2. свидетельства о государственной регистрации юридического лица или индивидуального предпринимателя;</w:t>
      </w:r>
    </w:p>
    <w:p w14:paraId="613D4458" w14:textId="77777777" w:rsidR="004D0CDA" w:rsidRPr="00B20C3E" w:rsidRDefault="004D0CDA" w:rsidP="004D0CDA">
      <w:pPr>
        <w:pStyle w:val="a9"/>
        <w:widowControl/>
        <w:tabs>
          <w:tab w:val="left" w:pos="1134"/>
          <w:tab w:val="left" w:pos="1560"/>
          <w:tab w:val="left" w:pos="1701"/>
        </w:tabs>
        <w:suppressAutoHyphens w:val="0"/>
        <w:autoSpaceDE w:val="0"/>
        <w:autoSpaceDN w:val="0"/>
        <w:adjustRightInd w:val="0"/>
        <w:ind w:left="0" w:right="-1" w:firstLine="709"/>
        <w:jc w:val="both"/>
        <w:rPr>
          <w:rFonts w:eastAsia="Calibri"/>
          <w:b/>
          <w:kern w:val="0"/>
          <w:lang w:bidi="ar-SA"/>
        </w:rPr>
      </w:pPr>
      <w:r w:rsidRPr="00B20C3E">
        <w:t>6.3. свидетельства о постановке на налоговый учет юридического лица или индивидуального предпринимателя;</w:t>
      </w:r>
    </w:p>
    <w:p w14:paraId="25647069" w14:textId="26A25E68" w:rsidR="004D0CDA" w:rsidRDefault="004D0CDA" w:rsidP="004D0CDA">
      <w:pPr>
        <w:pStyle w:val="a9"/>
        <w:widowControl/>
        <w:tabs>
          <w:tab w:val="left" w:pos="1134"/>
          <w:tab w:val="left" w:pos="1560"/>
          <w:tab w:val="left" w:pos="1701"/>
        </w:tabs>
        <w:suppressAutoHyphens w:val="0"/>
        <w:autoSpaceDE w:val="0"/>
        <w:autoSpaceDN w:val="0"/>
        <w:adjustRightInd w:val="0"/>
        <w:ind w:left="0" w:right="-1" w:firstLine="709"/>
        <w:jc w:val="both"/>
        <w:rPr>
          <w:rFonts w:eastAsia="Calibri"/>
          <w:kern w:val="0"/>
          <w:lang w:bidi="ar-SA"/>
        </w:rPr>
      </w:pPr>
      <w:r w:rsidRPr="00B20C3E">
        <w:rPr>
          <w:rFonts w:eastAsia="Calibri"/>
          <w:kern w:val="0"/>
          <w:lang w:bidi="ar-SA"/>
        </w:rPr>
        <w:t>6.</w:t>
      </w:r>
      <w:r w:rsidR="00AC767B">
        <w:rPr>
          <w:rFonts w:eastAsia="Calibri"/>
          <w:kern w:val="0"/>
          <w:lang w:bidi="ar-SA"/>
        </w:rPr>
        <w:t>4</w:t>
      </w:r>
      <w:r w:rsidRPr="00B20C3E">
        <w:rPr>
          <w:rFonts w:eastAsia="Calibri"/>
          <w:kern w:val="0"/>
          <w:lang w:bidi="ar-SA"/>
        </w:rPr>
        <w:t>. выписка из Единого реестра юридических лиц</w:t>
      </w:r>
      <w:r>
        <w:rPr>
          <w:rFonts w:eastAsia="Calibri"/>
          <w:kern w:val="0"/>
          <w:lang w:bidi="ar-SA"/>
        </w:rPr>
        <w:t>;</w:t>
      </w:r>
    </w:p>
    <w:p w14:paraId="19393547" w14:textId="0120059B" w:rsidR="004D0CDA" w:rsidRPr="00B20C3E" w:rsidRDefault="004D0CDA" w:rsidP="004D0CDA">
      <w:pPr>
        <w:pStyle w:val="a9"/>
        <w:widowControl/>
        <w:tabs>
          <w:tab w:val="left" w:pos="1134"/>
          <w:tab w:val="left" w:pos="1560"/>
          <w:tab w:val="left" w:pos="1701"/>
        </w:tabs>
        <w:suppressAutoHyphens w:val="0"/>
        <w:autoSpaceDE w:val="0"/>
        <w:autoSpaceDN w:val="0"/>
        <w:adjustRightInd w:val="0"/>
        <w:ind w:left="0" w:right="-1" w:firstLine="709"/>
        <w:jc w:val="both"/>
        <w:rPr>
          <w:rFonts w:eastAsia="Calibri"/>
          <w:b/>
          <w:kern w:val="0"/>
          <w:lang w:bidi="ar-SA"/>
        </w:rPr>
      </w:pPr>
      <w:r>
        <w:rPr>
          <w:rFonts w:eastAsia="Calibri"/>
          <w:kern w:val="0"/>
          <w:lang w:bidi="ar-SA"/>
        </w:rPr>
        <w:t>6.</w:t>
      </w:r>
      <w:r w:rsidR="00AC767B">
        <w:rPr>
          <w:rFonts w:eastAsia="Calibri"/>
          <w:kern w:val="0"/>
          <w:lang w:bidi="ar-SA"/>
        </w:rPr>
        <w:t>5</w:t>
      </w:r>
      <w:r>
        <w:rPr>
          <w:rFonts w:eastAsia="Calibri"/>
          <w:kern w:val="0"/>
          <w:lang w:bidi="ar-SA"/>
        </w:rPr>
        <w:t xml:space="preserve">. </w:t>
      </w:r>
      <w:r w:rsidRPr="006E1777">
        <w:rPr>
          <w:rFonts w:eastAsia="Calibri"/>
          <w:kern w:val="0"/>
          <w:lang w:bidi="ar-SA"/>
        </w:rPr>
        <w:tab/>
        <w:t>документа,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r>
        <w:rPr>
          <w:rFonts w:eastAsia="Calibri"/>
          <w:kern w:val="0"/>
          <w:lang w:bidi="ar-SA"/>
        </w:rPr>
        <w:t>.</w:t>
      </w:r>
    </w:p>
    <w:p w14:paraId="42BDA30F" w14:textId="77777777" w:rsidR="004D0CDA" w:rsidRPr="00B20C3E" w:rsidRDefault="004D0CDA" w:rsidP="004D0CDA">
      <w:pPr>
        <w:pStyle w:val="a9"/>
        <w:tabs>
          <w:tab w:val="left" w:pos="1134"/>
        </w:tabs>
        <w:snapToGrid w:val="0"/>
        <w:ind w:left="0" w:right="-1" w:firstLine="709"/>
        <w:jc w:val="both"/>
        <w:rPr>
          <w:rFonts w:eastAsia="Calibri" w:cs="Times New Roman"/>
          <w:b/>
          <w:kern w:val="0"/>
          <w:lang w:bidi="ar-SA"/>
        </w:rPr>
      </w:pPr>
      <w:r w:rsidRPr="00B20C3E">
        <w:rPr>
          <w:b/>
          <w:lang w:eastAsia="ar-SA"/>
        </w:rPr>
        <w:t>7</w:t>
      </w:r>
      <w:r w:rsidRPr="00B20C3E">
        <w:rPr>
          <w:lang w:eastAsia="ar-SA"/>
        </w:rPr>
        <w:t xml:space="preserve">. </w:t>
      </w:r>
      <w:r w:rsidRPr="00B20C3E">
        <w:rPr>
          <w:rFonts w:cs="Times New Roman"/>
          <w:b/>
        </w:rPr>
        <w:t>Срок и порядок заключения договора:</w:t>
      </w:r>
    </w:p>
    <w:p w14:paraId="00254E1F" w14:textId="77777777" w:rsidR="004D0CDA" w:rsidRPr="00B20C3E" w:rsidRDefault="004D0CDA" w:rsidP="004D0CDA">
      <w:pPr>
        <w:widowControl/>
        <w:tabs>
          <w:tab w:val="left" w:pos="0"/>
          <w:tab w:val="left" w:pos="1134"/>
        </w:tabs>
        <w:suppressAutoHyphens w:val="0"/>
        <w:autoSpaceDE w:val="0"/>
        <w:autoSpaceDN w:val="0"/>
        <w:adjustRightInd w:val="0"/>
        <w:ind w:right="-1" w:firstLine="709"/>
        <w:jc w:val="both"/>
      </w:pPr>
      <w:r w:rsidRPr="00B20C3E">
        <w:t>7.1. 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извещения о закупке.</w:t>
      </w:r>
    </w:p>
    <w:p w14:paraId="32329C4E" w14:textId="77777777" w:rsidR="004D0CDA" w:rsidRPr="00B20C3E" w:rsidRDefault="004D0CDA" w:rsidP="004D0CDA">
      <w:pPr>
        <w:widowControl/>
        <w:tabs>
          <w:tab w:val="left" w:pos="0"/>
          <w:tab w:val="left" w:pos="1134"/>
        </w:tabs>
        <w:suppressAutoHyphens w:val="0"/>
        <w:autoSpaceDE w:val="0"/>
        <w:autoSpaceDN w:val="0"/>
        <w:adjustRightInd w:val="0"/>
        <w:ind w:right="-1" w:firstLine="709"/>
        <w:jc w:val="both"/>
        <w:rPr>
          <w:rFonts w:eastAsia="Calibri"/>
          <w:b/>
          <w:kern w:val="0"/>
          <w:lang w:bidi="ar-SA"/>
        </w:rPr>
      </w:pPr>
      <w:r w:rsidRPr="00B20C3E">
        <w:t>7.2. Договор должен быть заключен в течение 20 рабочих дней со дня размещения извещения закупки на официальном сайте в ЕИС.</w:t>
      </w:r>
    </w:p>
    <w:p w14:paraId="0883CF09" w14:textId="51C4CCC6" w:rsidR="00F64C4B" w:rsidRPr="00B20C3E" w:rsidRDefault="00F64C4B" w:rsidP="0043157C">
      <w:pPr>
        <w:widowControl/>
        <w:tabs>
          <w:tab w:val="left" w:pos="1134"/>
          <w:tab w:val="left" w:pos="1560"/>
        </w:tabs>
        <w:suppressAutoHyphens w:val="0"/>
        <w:autoSpaceDE w:val="0"/>
        <w:autoSpaceDN w:val="0"/>
        <w:adjustRightInd w:val="0"/>
        <w:ind w:right="-1" w:firstLine="709"/>
        <w:jc w:val="both"/>
        <w:rPr>
          <w:rFonts w:eastAsia="Calibri"/>
          <w:b/>
          <w:kern w:val="0"/>
          <w:lang w:bidi="ar-SA"/>
        </w:rPr>
      </w:pPr>
    </w:p>
    <w:sectPr w:rsidR="00F64C4B" w:rsidRPr="00B20C3E" w:rsidSect="00402D31">
      <w:pgSz w:w="11906" w:h="16838"/>
      <w:pgMar w:top="426" w:right="850" w:bottom="568" w:left="851" w:header="720" w:footer="482"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4C5B1" w14:textId="77777777" w:rsidR="003B4ADA" w:rsidRDefault="003B4ADA">
      <w:r>
        <w:separator/>
      </w:r>
    </w:p>
  </w:endnote>
  <w:endnote w:type="continuationSeparator" w:id="0">
    <w:p w14:paraId="1C36DF93" w14:textId="77777777" w:rsidR="003B4ADA" w:rsidRDefault="003B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CBC34" w14:textId="77777777" w:rsidR="003B4ADA" w:rsidRDefault="003B4ADA">
      <w:r>
        <w:separator/>
      </w:r>
    </w:p>
  </w:footnote>
  <w:footnote w:type="continuationSeparator" w:id="0">
    <w:p w14:paraId="3A8E49FE" w14:textId="77777777" w:rsidR="003B4ADA" w:rsidRDefault="003B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4B"/>
    <w:rsid w:val="0001300C"/>
    <w:rsid w:val="00022999"/>
    <w:rsid w:val="00041AB8"/>
    <w:rsid w:val="00043A18"/>
    <w:rsid w:val="00062169"/>
    <w:rsid w:val="00062820"/>
    <w:rsid w:val="000645EF"/>
    <w:rsid w:val="00064F35"/>
    <w:rsid w:val="000A6CC7"/>
    <w:rsid w:val="000A7413"/>
    <w:rsid w:val="000B6373"/>
    <w:rsid w:val="000D4F62"/>
    <w:rsid w:val="000F0D48"/>
    <w:rsid w:val="00104956"/>
    <w:rsid w:val="001263F6"/>
    <w:rsid w:val="0014717D"/>
    <w:rsid w:val="00152CD0"/>
    <w:rsid w:val="001621F1"/>
    <w:rsid w:val="001741CE"/>
    <w:rsid w:val="00195E80"/>
    <w:rsid w:val="001B4190"/>
    <w:rsid w:val="001C60BD"/>
    <w:rsid w:val="001D4D75"/>
    <w:rsid w:val="00213C1D"/>
    <w:rsid w:val="00262956"/>
    <w:rsid w:val="00277CE7"/>
    <w:rsid w:val="002E4A7B"/>
    <w:rsid w:val="002F7D5B"/>
    <w:rsid w:val="003011E0"/>
    <w:rsid w:val="0037106B"/>
    <w:rsid w:val="003A3944"/>
    <w:rsid w:val="003B4020"/>
    <w:rsid w:val="003B4ADA"/>
    <w:rsid w:val="00400C43"/>
    <w:rsid w:val="00402D31"/>
    <w:rsid w:val="00406A46"/>
    <w:rsid w:val="004077EF"/>
    <w:rsid w:val="00411CF2"/>
    <w:rsid w:val="004275BF"/>
    <w:rsid w:val="0043157C"/>
    <w:rsid w:val="00474B9E"/>
    <w:rsid w:val="004C07B2"/>
    <w:rsid w:val="004D0CDA"/>
    <w:rsid w:val="004D3A53"/>
    <w:rsid w:val="005142FE"/>
    <w:rsid w:val="00516832"/>
    <w:rsid w:val="00534F57"/>
    <w:rsid w:val="005446F8"/>
    <w:rsid w:val="00545249"/>
    <w:rsid w:val="00551B93"/>
    <w:rsid w:val="00552AA4"/>
    <w:rsid w:val="0056626D"/>
    <w:rsid w:val="00580BD3"/>
    <w:rsid w:val="0059500A"/>
    <w:rsid w:val="005C0DEB"/>
    <w:rsid w:val="005D3735"/>
    <w:rsid w:val="005D3776"/>
    <w:rsid w:val="005D79E0"/>
    <w:rsid w:val="005D7C8F"/>
    <w:rsid w:val="005F7F1B"/>
    <w:rsid w:val="00605BD2"/>
    <w:rsid w:val="00607BDA"/>
    <w:rsid w:val="006650CF"/>
    <w:rsid w:val="006762C1"/>
    <w:rsid w:val="006854DD"/>
    <w:rsid w:val="006D0C36"/>
    <w:rsid w:val="006E1777"/>
    <w:rsid w:val="006F61B9"/>
    <w:rsid w:val="007031B7"/>
    <w:rsid w:val="00714477"/>
    <w:rsid w:val="007701A3"/>
    <w:rsid w:val="00773200"/>
    <w:rsid w:val="00773838"/>
    <w:rsid w:val="00785193"/>
    <w:rsid w:val="007B505E"/>
    <w:rsid w:val="007C4D41"/>
    <w:rsid w:val="007E7BC3"/>
    <w:rsid w:val="007F1A4A"/>
    <w:rsid w:val="00806C6D"/>
    <w:rsid w:val="0082440C"/>
    <w:rsid w:val="00840E2A"/>
    <w:rsid w:val="00844313"/>
    <w:rsid w:val="00844443"/>
    <w:rsid w:val="0085417C"/>
    <w:rsid w:val="00890223"/>
    <w:rsid w:val="008B67C5"/>
    <w:rsid w:val="0091214A"/>
    <w:rsid w:val="0091486D"/>
    <w:rsid w:val="00921B21"/>
    <w:rsid w:val="00926570"/>
    <w:rsid w:val="00927B46"/>
    <w:rsid w:val="009A01A7"/>
    <w:rsid w:val="009B371C"/>
    <w:rsid w:val="00A073F1"/>
    <w:rsid w:val="00A32F28"/>
    <w:rsid w:val="00A6549B"/>
    <w:rsid w:val="00A749D9"/>
    <w:rsid w:val="00A8053E"/>
    <w:rsid w:val="00A82550"/>
    <w:rsid w:val="00AA1449"/>
    <w:rsid w:val="00AA31FB"/>
    <w:rsid w:val="00AC767B"/>
    <w:rsid w:val="00AE4FB3"/>
    <w:rsid w:val="00B20C3E"/>
    <w:rsid w:val="00B2434A"/>
    <w:rsid w:val="00B6140B"/>
    <w:rsid w:val="00B8340E"/>
    <w:rsid w:val="00BB4F95"/>
    <w:rsid w:val="00BD10C0"/>
    <w:rsid w:val="00C72205"/>
    <w:rsid w:val="00C8107B"/>
    <w:rsid w:val="00C9599B"/>
    <w:rsid w:val="00CD674F"/>
    <w:rsid w:val="00CD6F91"/>
    <w:rsid w:val="00D158BB"/>
    <w:rsid w:val="00D31DCD"/>
    <w:rsid w:val="00D37203"/>
    <w:rsid w:val="00DD5404"/>
    <w:rsid w:val="00DD749A"/>
    <w:rsid w:val="00E11B82"/>
    <w:rsid w:val="00E316C8"/>
    <w:rsid w:val="00E40090"/>
    <w:rsid w:val="00E574FE"/>
    <w:rsid w:val="00E57A1F"/>
    <w:rsid w:val="00E60493"/>
    <w:rsid w:val="00E94855"/>
    <w:rsid w:val="00EC1389"/>
    <w:rsid w:val="00EC3660"/>
    <w:rsid w:val="00ED2A5B"/>
    <w:rsid w:val="00EE07F3"/>
    <w:rsid w:val="00EE1E51"/>
    <w:rsid w:val="00F10E6E"/>
    <w:rsid w:val="00F4454C"/>
    <w:rsid w:val="00F450A5"/>
    <w:rsid w:val="00F45143"/>
    <w:rsid w:val="00F577EA"/>
    <w:rsid w:val="00F64C4B"/>
    <w:rsid w:val="00F87729"/>
    <w:rsid w:val="00FA6CDC"/>
    <w:rsid w:val="00FB5089"/>
    <w:rsid w:val="00FC25AA"/>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5A80"/>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Заголовок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 w:type="paragraph" w:styleId="af1">
    <w:name w:val="footer"/>
    <w:basedOn w:val="a"/>
    <w:link w:val="af2"/>
    <w:uiPriority w:val="99"/>
    <w:unhideWhenUsed/>
    <w:rsid w:val="00E57A1F"/>
    <w:pPr>
      <w:tabs>
        <w:tab w:val="center" w:pos="4677"/>
        <w:tab w:val="right" w:pos="9355"/>
      </w:tabs>
    </w:pPr>
    <w:rPr>
      <w:szCs w:val="21"/>
    </w:rPr>
  </w:style>
  <w:style w:type="character" w:customStyle="1" w:styleId="af2">
    <w:name w:val="Нижний колонтитул Знак"/>
    <w:basedOn w:val="a0"/>
    <w:link w:val="af1"/>
    <w:uiPriority w:val="99"/>
    <w:rsid w:val="00E57A1F"/>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Ольга</cp:lastModifiedBy>
  <cp:revision>68</cp:revision>
  <cp:lastPrinted>2020-12-25T14:46:00Z</cp:lastPrinted>
  <dcterms:created xsi:type="dcterms:W3CDTF">2018-12-11T13:22:00Z</dcterms:created>
  <dcterms:modified xsi:type="dcterms:W3CDTF">2021-02-24T10:15:00Z</dcterms:modified>
</cp:coreProperties>
</file>